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E52F" w14:textId="77777777" w:rsidR="001C3288" w:rsidRDefault="00ED139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50014B" wp14:editId="63368583">
            <wp:extent cx="662940" cy="563880"/>
            <wp:effectExtent l="0" t="0" r="3810" b="7620"/>
            <wp:docPr id="2" name="image1.png" descr="comp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p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247" cy="564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D23A0" w14:textId="77777777" w:rsidR="001C3288" w:rsidRPr="00E33A81" w:rsidRDefault="00ED1396">
      <w:pPr>
        <w:jc w:val="center"/>
        <w:rPr>
          <w:b/>
          <w:sz w:val="28"/>
          <w:szCs w:val="28"/>
        </w:rPr>
      </w:pPr>
      <w:r w:rsidRPr="00E33A81">
        <w:rPr>
          <w:b/>
          <w:sz w:val="28"/>
          <w:szCs w:val="28"/>
        </w:rPr>
        <w:t>Wellesley Public Schools</w:t>
      </w:r>
    </w:p>
    <w:p w14:paraId="3C9C8C2A" w14:textId="2B22D016" w:rsidR="001C3288" w:rsidRPr="00E33A81" w:rsidRDefault="00145A9A">
      <w:pPr>
        <w:jc w:val="center"/>
        <w:rPr>
          <w:b/>
          <w:sz w:val="28"/>
          <w:szCs w:val="28"/>
        </w:rPr>
      </w:pPr>
      <w:r w:rsidRPr="00E33A81">
        <w:rPr>
          <w:b/>
          <w:sz w:val="28"/>
          <w:szCs w:val="28"/>
        </w:rPr>
        <w:t xml:space="preserve">Unit A </w:t>
      </w:r>
      <w:r w:rsidR="00ED1396" w:rsidRPr="00E33A81">
        <w:rPr>
          <w:b/>
          <w:sz w:val="28"/>
          <w:szCs w:val="28"/>
        </w:rPr>
        <w:t>Tuition Reimbursement Request Form</w:t>
      </w:r>
    </w:p>
    <w:p w14:paraId="5CB9F555" w14:textId="77777777" w:rsidR="001C3288" w:rsidRDefault="001C3288">
      <w:pPr>
        <w:rPr>
          <w:b/>
          <w:sz w:val="10"/>
          <w:szCs w:val="10"/>
        </w:rPr>
      </w:pPr>
    </w:p>
    <w:p w14:paraId="6505A20E" w14:textId="056E2D36" w:rsidR="001C3288" w:rsidRPr="00E33A81" w:rsidRDefault="00ED1396">
      <w:pPr>
        <w:rPr>
          <w:sz w:val="22"/>
          <w:szCs w:val="22"/>
        </w:rPr>
      </w:pPr>
      <w:r>
        <w:rPr>
          <w:sz w:val="22"/>
          <w:szCs w:val="22"/>
        </w:rPr>
        <w:t>To receive reimbursement for tuition, complete</w:t>
      </w:r>
      <w:r w:rsidR="00E33A81">
        <w:rPr>
          <w:sz w:val="22"/>
          <w:szCs w:val="22"/>
        </w:rPr>
        <w:t xml:space="preserve"> this</w:t>
      </w:r>
      <w:r>
        <w:rPr>
          <w:sz w:val="22"/>
          <w:szCs w:val="22"/>
        </w:rPr>
        <w:t xml:space="preserve"> Tuition Reimbursement Request form and submit this to</w:t>
      </w:r>
      <w:r w:rsidR="00E33A81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Human Resources Office, by no later than </w:t>
      </w:r>
      <w:r>
        <w:rPr>
          <w:b/>
          <w:sz w:val="22"/>
          <w:szCs w:val="22"/>
        </w:rPr>
        <w:t>Ju</w:t>
      </w:r>
      <w:r w:rsidR="008C5B4D">
        <w:rPr>
          <w:b/>
          <w:sz w:val="22"/>
          <w:szCs w:val="22"/>
        </w:rPr>
        <w:t xml:space="preserve">ly </w:t>
      </w:r>
      <w:r w:rsidR="005F018A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>, 202</w:t>
      </w:r>
      <w:r w:rsidR="005F018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Reimbursement will be sent to you from the Business Office in the fall of the 202</w:t>
      </w:r>
      <w:r w:rsidR="00FB5C37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FB5C37">
        <w:rPr>
          <w:sz w:val="22"/>
          <w:szCs w:val="22"/>
        </w:rPr>
        <w:t>7</w:t>
      </w:r>
      <w:r>
        <w:rPr>
          <w:sz w:val="22"/>
          <w:szCs w:val="22"/>
        </w:rPr>
        <w:t xml:space="preserve"> school year for courses in which you received a satisfactory grade.</w:t>
      </w:r>
      <w:r w:rsidR="00E33A81">
        <w:rPr>
          <w:sz w:val="22"/>
          <w:szCs w:val="22"/>
        </w:rPr>
        <w:t xml:space="preserve"> </w:t>
      </w:r>
      <w:bookmarkStart w:id="0" w:name="_Hlk230071590"/>
      <w:r w:rsidR="00E33A81" w:rsidRPr="00E33A81">
        <w:rPr>
          <w:sz w:val="22"/>
          <w:szCs w:val="22"/>
        </w:rPr>
        <w:t>Re</w:t>
      </w:r>
      <w:r w:rsidR="00E33A81" w:rsidRPr="00E33A81">
        <w:rPr>
          <w:sz w:val="22"/>
          <w:szCs w:val="22"/>
        </w:rPr>
        <w:t>imbursement applies to the cost of course tuition (cost per credit hour)</w:t>
      </w:r>
      <w:r w:rsidR="00E33A81">
        <w:rPr>
          <w:sz w:val="22"/>
          <w:szCs w:val="22"/>
        </w:rPr>
        <w:t xml:space="preserve"> and </w:t>
      </w:r>
      <w:r w:rsidR="00E33A81" w:rsidRPr="00E33A81">
        <w:rPr>
          <w:sz w:val="22"/>
          <w:szCs w:val="22"/>
        </w:rPr>
        <w:t>will not include other applicable fees or charges</w:t>
      </w:r>
      <w:r w:rsidR="00E33A81">
        <w:rPr>
          <w:sz w:val="22"/>
          <w:szCs w:val="22"/>
        </w:rPr>
        <w:t>.</w:t>
      </w:r>
      <w:bookmarkEnd w:id="0"/>
    </w:p>
    <w:p w14:paraId="2426EDAC" w14:textId="77777777" w:rsidR="001C3288" w:rsidRDefault="001C3288">
      <w:pPr>
        <w:rPr>
          <w:sz w:val="10"/>
          <w:szCs w:val="10"/>
        </w:rPr>
      </w:pPr>
    </w:p>
    <w:p w14:paraId="04789942" w14:textId="51974FA1" w:rsidR="001C3288" w:rsidRDefault="00ED1396">
      <w:pPr>
        <w:rPr>
          <w:b/>
          <w:sz w:val="22"/>
          <w:szCs w:val="22"/>
        </w:rPr>
      </w:pPr>
      <w:r w:rsidRPr="00145A9A">
        <w:rPr>
          <w:b/>
          <w:color w:val="C00000"/>
          <w:sz w:val="22"/>
          <w:szCs w:val="22"/>
        </w:rPr>
        <w:t xml:space="preserve">Please attach all Course Description(s); Completed </w:t>
      </w:r>
      <w:r w:rsidR="005F018A" w:rsidRPr="00145A9A">
        <w:rPr>
          <w:b/>
          <w:color w:val="C00000"/>
          <w:sz w:val="22"/>
          <w:szCs w:val="22"/>
        </w:rPr>
        <w:t xml:space="preserve">Official </w:t>
      </w:r>
      <w:r w:rsidRPr="00145A9A">
        <w:rPr>
          <w:b/>
          <w:color w:val="C00000"/>
          <w:sz w:val="22"/>
          <w:szCs w:val="22"/>
        </w:rPr>
        <w:t xml:space="preserve">Transcripts; </w:t>
      </w:r>
      <w:r w:rsidR="00C4243E" w:rsidRPr="00145A9A">
        <w:rPr>
          <w:b/>
          <w:color w:val="C00000"/>
          <w:sz w:val="22"/>
          <w:szCs w:val="22"/>
        </w:rPr>
        <w:t xml:space="preserve">Itemized </w:t>
      </w:r>
      <w:r w:rsidRPr="00145A9A">
        <w:rPr>
          <w:b/>
          <w:color w:val="C00000"/>
          <w:sz w:val="22"/>
          <w:szCs w:val="22"/>
        </w:rPr>
        <w:t>Bill or Statement from College/University and Method of Payment: Canceled Check; Credit Card Statement or Cash Receipt.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Forms requiring additional information will be returned to you and may result in delays.</w:t>
      </w:r>
    </w:p>
    <w:p w14:paraId="219C2E2E" w14:textId="77777777" w:rsidR="001C3288" w:rsidRDefault="001C3288">
      <w:pPr>
        <w:rPr>
          <w:sz w:val="10"/>
          <w:szCs w:val="10"/>
        </w:rPr>
      </w:pPr>
    </w:p>
    <w:p w14:paraId="7FA44CD6" w14:textId="7F9BFA12" w:rsidR="001C3288" w:rsidRDefault="00E33A81">
      <w:pPr>
        <w:rPr>
          <w:i/>
          <w:sz w:val="22"/>
          <w:szCs w:val="22"/>
        </w:rPr>
      </w:pPr>
      <w:r>
        <w:rPr>
          <w:i/>
          <w:sz w:val="20"/>
        </w:rPr>
        <w:t>R</w:t>
      </w:r>
      <w:r w:rsidR="00ED1396">
        <w:rPr>
          <w:i/>
          <w:sz w:val="20"/>
        </w:rPr>
        <w:t>eimbursement is in accordance with the W</w:t>
      </w:r>
      <w:r>
        <w:rPr>
          <w:i/>
          <w:sz w:val="20"/>
        </w:rPr>
        <w:t>E</w:t>
      </w:r>
      <w:r w:rsidR="00ED1396">
        <w:rPr>
          <w:i/>
          <w:sz w:val="20"/>
        </w:rPr>
        <w:t xml:space="preserve">A Contract </w:t>
      </w:r>
      <w:r w:rsidR="00ED1396">
        <w:rPr>
          <w:i/>
          <w:color w:val="000000"/>
          <w:sz w:val="20"/>
        </w:rPr>
        <w:t xml:space="preserve">for graduate courses taken by staff who are without masters degrees and/or who are seeking professional licensure as required by the Massachusetts Department of </w:t>
      </w:r>
      <w:r>
        <w:rPr>
          <w:i/>
          <w:color w:val="000000"/>
          <w:sz w:val="20"/>
        </w:rPr>
        <w:t xml:space="preserve">Elementary and Secondary </w:t>
      </w:r>
      <w:r w:rsidR="00ED1396">
        <w:rPr>
          <w:i/>
          <w:color w:val="000000"/>
          <w:sz w:val="20"/>
        </w:rPr>
        <w:t>Education and/or when a specialist teacher’s immediate supervisor, subject to the approval of the Assistant Superintendent, verifies that there are no further in-district courses available for recertification in that specialist’s field, that specialist may apply for tuition reimbursement.  Any Unit A member for whom no DESE license exists, including but not limited to occupational and physical therapists, so long as that member maintains appropriate certification and/or licensure required to perform his or her duties, shall be eligible to apply for tuition reimbursement.</w:t>
      </w:r>
      <w:r w:rsidR="00ED1396">
        <w:rPr>
          <w:i/>
          <w:color w:val="000000"/>
        </w:rPr>
        <w:t xml:space="preserve">  </w:t>
      </w:r>
    </w:p>
    <w:p w14:paraId="5D249B70" w14:textId="77777777" w:rsidR="001C3288" w:rsidRDefault="001C3288">
      <w:pPr>
        <w:rPr>
          <w:b/>
          <w:sz w:val="16"/>
          <w:szCs w:val="16"/>
        </w:rPr>
      </w:pPr>
    </w:p>
    <w:p w14:paraId="606BEE87" w14:textId="77777777" w:rsidR="001C3288" w:rsidRDefault="00ED13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Employee Name (Last, First MI)</w:t>
      </w:r>
    </w:p>
    <w:p w14:paraId="27AA9EE4" w14:textId="77777777" w:rsidR="001C3288" w:rsidRDefault="001C3288">
      <w:pPr>
        <w:rPr>
          <w:b/>
          <w:sz w:val="22"/>
          <w:szCs w:val="22"/>
        </w:rPr>
      </w:pPr>
    </w:p>
    <w:p w14:paraId="579E4F3E" w14:textId="77777777" w:rsidR="001C3288" w:rsidRDefault="00ED13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Job Title: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WPS E-mail: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School/Dept:</w:t>
      </w:r>
    </w:p>
    <w:p w14:paraId="6F52E320" w14:textId="77777777" w:rsidR="001C3288" w:rsidRDefault="001C32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59E02827" w14:textId="68E33DCB" w:rsidR="001C3288" w:rsidRDefault="008145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9428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A9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1396">
        <w:rPr>
          <w:b/>
          <w:sz w:val="22"/>
          <w:szCs w:val="22"/>
        </w:rPr>
        <w:t xml:space="preserve">  First </w:t>
      </w:r>
      <w:r w:rsidR="008C5B4D">
        <w:rPr>
          <w:b/>
          <w:sz w:val="22"/>
          <w:szCs w:val="22"/>
        </w:rPr>
        <w:t>Master’s</w:t>
      </w:r>
      <w:r w:rsidR="00ED1396">
        <w:rPr>
          <w:b/>
          <w:sz w:val="22"/>
          <w:szCs w:val="22"/>
        </w:rPr>
        <w:t xml:space="preserve"> Degree and/or    </w:t>
      </w:r>
      <w:sdt>
        <w:sdtPr>
          <w:rPr>
            <w:b/>
            <w:sz w:val="22"/>
            <w:szCs w:val="22"/>
          </w:rPr>
          <w:id w:val="136309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A9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1396">
        <w:rPr>
          <w:b/>
          <w:sz w:val="22"/>
          <w:szCs w:val="22"/>
        </w:rPr>
        <w:t xml:space="preserve"> First Professional License       </w:t>
      </w:r>
    </w:p>
    <w:p w14:paraId="07713ECE" w14:textId="77777777" w:rsidR="001C3288" w:rsidRDefault="001C3288">
      <w:pPr>
        <w:rPr>
          <w:b/>
          <w:sz w:val="16"/>
          <w:szCs w:val="16"/>
        </w:rPr>
      </w:pPr>
    </w:p>
    <w:p w14:paraId="1E832820" w14:textId="66FAFBA0" w:rsidR="001C3288" w:rsidRPr="008C5B4D" w:rsidRDefault="00ED1396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b/>
          <w:sz w:val="20"/>
        </w:rPr>
      </w:pPr>
      <w:r w:rsidRPr="008C5B4D">
        <w:rPr>
          <w:b/>
          <w:sz w:val="20"/>
        </w:rPr>
        <w:t xml:space="preserve">Term (check appropriate </w:t>
      </w:r>
      <w:r w:rsidR="008C5B4D" w:rsidRPr="008C5B4D">
        <w:rPr>
          <w:b/>
          <w:sz w:val="20"/>
        </w:rPr>
        <w:t>boxes) *</w:t>
      </w:r>
      <w:r w:rsidRPr="008C5B4D">
        <w:rPr>
          <w:b/>
          <w:sz w:val="20"/>
        </w:rPr>
        <w:t xml:space="preserve">*Courses reimbursed to have been taken from </w:t>
      </w:r>
      <w:r w:rsidR="005F018A">
        <w:rPr>
          <w:b/>
          <w:sz w:val="20"/>
        </w:rPr>
        <w:t>July 1,</w:t>
      </w:r>
      <w:r w:rsidRPr="008C5B4D">
        <w:rPr>
          <w:b/>
          <w:sz w:val="20"/>
        </w:rPr>
        <w:t xml:space="preserve"> 202</w:t>
      </w:r>
      <w:r w:rsidR="00FB5C37" w:rsidRPr="008C5B4D">
        <w:rPr>
          <w:b/>
          <w:sz w:val="20"/>
        </w:rPr>
        <w:t>5</w:t>
      </w:r>
      <w:r w:rsidRPr="008C5B4D">
        <w:rPr>
          <w:b/>
          <w:sz w:val="20"/>
        </w:rPr>
        <w:t xml:space="preserve"> to June </w:t>
      </w:r>
      <w:r w:rsidR="008C5B4D" w:rsidRPr="008C5B4D">
        <w:rPr>
          <w:b/>
          <w:sz w:val="20"/>
        </w:rPr>
        <w:t>30</w:t>
      </w:r>
      <w:r w:rsidRPr="008C5B4D">
        <w:rPr>
          <w:b/>
          <w:sz w:val="20"/>
        </w:rPr>
        <w:t>, 202</w:t>
      </w:r>
      <w:r w:rsidR="00FB5C37" w:rsidRPr="008C5B4D">
        <w:rPr>
          <w:b/>
          <w:sz w:val="20"/>
        </w:rPr>
        <w:t>6</w:t>
      </w:r>
      <w:r w:rsidRPr="008C5B4D">
        <w:rPr>
          <w:b/>
          <w:sz w:val="20"/>
        </w:rPr>
        <w:t>**</w:t>
      </w:r>
    </w:p>
    <w:p w14:paraId="650DC559" w14:textId="0425A137" w:rsidR="008C5B4D" w:rsidRDefault="00814578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sz w:val="22"/>
          <w:szCs w:val="22"/>
        </w:rPr>
      </w:pPr>
      <w:sdt>
        <w:sdtPr>
          <w:rPr>
            <w:sz w:val="22"/>
            <w:szCs w:val="22"/>
          </w:rPr>
          <w:id w:val="-50699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1396">
        <w:rPr>
          <w:sz w:val="22"/>
          <w:szCs w:val="22"/>
        </w:rPr>
        <w:t xml:space="preserve"> Summer 202</w:t>
      </w:r>
      <w:r w:rsidR="00FB5C37">
        <w:rPr>
          <w:sz w:val="22"/>
          <w:szCs w:val="22"/>
        </w:rPr>
        <w:t>5</w:t>
      </w:r>
      <w:r w:rsidR="00ED1396">
        <w:rPr>
          <w:sz w:val="22"/>
          <w:szCs w:val="22"/>
        </w:rPr>
        <w:t xml:space="preserve"> </w:t>
      </w:r>
      <w:bookmarkStart w:id="1" w:name="_Hlk230000143"/>
      <w:r w:rsidR="008C5B4D">
        <w:rPr>
          <w:sz w:val="22"/>
          <w:szCs w:val="22"/>
        </w:rPr>
        <w:t xml:space="preserve">(Courses </w:t>
      </w:r>
      <w:r w:rsidR="008C5B4D" w:rsidRPr="008C5B4D">
        <w:rPr>
          <w:i/>
          <w:iCs/>
          <w:sz w:val="22"/>
          <w:szCs w:val="22"/>
          <w:u w:val="single"/>
        </w:rPr>
        <w:t>started</w:t>
      </w:r>
      <w:r w:rsidR="008C5B4D">
        <w:rPr>
          <w:sz w:val="22"/>
          <w:szCs w:val="22"/>
        </w:rPr>
        <w:t xml:space="preserve"> on or after </w:t>
      </w:r>
      <w:r w:rsidR="00E33A81">
        <w:rPr>
          <w:sz w:val="22"/>
          <w:szCs w:val="22"/>
        </w:rPr>
        <w:t>July 1, 20</w:t>
      </w:r>
      <w:r w:rsidR="008C5B4D">
        <w:rPr>
          <w:sz w:val="22"/>
          <w:szCs w:val="22"/>
        </w:rPr>
        <w:t>25)</w:t>
      </w:r>
      <w:r w:rsidR="00ED1396">
        <w:rPr>
          <w:sz w:val="22"/>
          <w:szCs w:val="22"/>
        </w:rPr>
        <w:t xml:space="preserve">  </w:t>
      </w:r>
      <w:bookmarkEnd w:id="1"/>
    </w:p>
    <w:p w14:paraId="598F0640" w14:textId="45925DAA" w:rsidR="008C5B4D" w:rsidRDefault="00814578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sz w:val="22"/>
          <w:szCs w:val="22"/>
        </w:rPr>
      </w:pPr>
      <w:sdt>
        <w:sdtPr>
          <w:rPr>
            <w:sz w:val="22"/>
            <w:szCs w:val="22"/>
          </w:rPr>
          <w:id w:val="152251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1396">
        <w:rPr>
          <w:sz w:val="22"/>
          <w:szCs w:val="22"/>
        </w:rPr>
        <w:t xml:space="preserve"> Fall 202</w:t>
      </w:r>
      <w:r w:rsidR="00FB5C37">
        <w:rPr>
          <w:sz w:val="22"/>
          <w:szCs w:val="22"/>
        </w:rPr>
        <w:t>5</w:t>
      </w:r>
      <w:r w:rsidR="00ED1396">
        <w:rPr>
          <w:sz w:val="22"/>
          <w:szCs w:val="22"/>
        </w:rPr>
        <w:t xml:space="preserve">    </w:t>
      </w:r>
    </w:p>
    <w:p w14:paraId="58394225" w14:textId="094A5965" w:rsidR="008C5B4D" w:rsidRDefault="00814578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sz w:val="22"/>
          <w:szCs w:val="22"/>
        </w:rPr>
      </w:pPr>
      <w:sdt>
        <w:sdtPr>
          <w:rPr>
            <w:sz w:val="22"/>
            <w:szCs w:val="22"/>
          </w:rPr>
          <w:id w:val="-19517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5B4D">
        <w:rPr>
          <w:sz w:val="22"/>
          <w:szCs w:val="22"/>
        </w:rPr>
        <w:t xml:space="preserve"> </w:t>
      </w:r>
      <w:r w:rsidR="00ED1396">
        <w:rPr>
          <w:sz w:val="22"/>
          <w:szCs w:val="22"/>
        </w:rPr>
        <w:t>Winter 202</w:t>
      </w:r>
      <w:r w:rsidR="00FB5C37">
        <w:rPr>
          <w:sz w:val="22"/>
          <w:szCs w:val="22"/>
        </w:rPr>
        <w:t>5</w:t>
      </w:r>
      <w:r w:rsidR="00ED1396">
        <w:rPr>
          <w:sz w:val="22"/>
          <w:szCs w:val="22"/>
        </w:rPr>
        <w:t xml:space="preserve">       </w:t>
      </w:r>
    </w:p>
    <w:p w14:paraId="45DC686A" w14:textId="37AFDD5D" w:rsidR="008C5B4D" w:rsidRDefault="00814578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sz w:val="22"/>
          <w:szCs w:val="22"/>
        </w:rPr>
      </w:pPr>
      <w:sdt>
        <w:sdtPr>
          <w:rPr>
            <w:sz w:val="22"/>
            <w:szCs w:val="22"/>
          </w:rPr>
          <w:id w:val="-70263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1396">
        <w:rPr>
          <w:sz w:val="22"/>
          <w:szCs w:val="22"/>
        </w:rPr>
        <w:t xml:space="preserve"> Spring 202</w:t>
      </w:r>
      <w:r w:rsidR="00FB5C37">
        <w:rPr>
          <w:sz w:val="22"/>
          <w:szCs w:val="22"/>
        </w:rPr>
        <w:t>6</w:t>
      </w:r>
      <w:r w:rsidR="00ED1396">
        <w:rPr>
          <w:sz w:val="22"/>
          <w:szCs w:val="22"/>
        </w:rPr>
        <w:t xml:space="preserve">    </w:t>
      </w:r>
    </w:p>
    <w:bookmarkStart w:id="2" w:name="_Hlk230000156"/>
    <w:p w14:paraId="28A70B73" w14:textId="4DA7B429" w:rsidR="001C3288" w:rsidRPr="00E33A81" w:rsidRDefault="00814578" w:rsidP="008C5B4D">
      <w:pPr>
        <w:pBdr>
          <w:top w:val="single" w:sz="4" w:space="6" w:color="000000"/>
          <w:left w:val="single" w:sz="4" w:space="3" w:color="000000"/>
          <w:bottom w:val="single" w:sz="4" w:space="8" w:color="000000"/>
          <w:right w:val="single" w:sz="4" w:space="4" w:color="000000"/>
          <w:between w:val="single" w:sz="4" w:space="1" w:color="000000"/>
        </w:pBdr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6058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5B4D">
        <w:rPr>
          <w:sz w:val="22"/>
          <w:szCs w:val="22"/>
        </w:rPr>
        <w:t xml:space="preserve"> Summer 2026 (Courses </w:t>
      </w:r>
      <w:r w:rsidR="008C5B4D" w:rsidRPr="008C5B4D">
        <w:rPr>
          <w:i/>
          <w:iCs/>
          <w:sz w:val="22"/>
          <w:szCs w:val="22"/>
          <w:u w:val="single"/>
        </w:rPr>
        <w:t>finished</w:t>
      </w:r>
      <w:r w:rsidR="008C5B4D">
        <w:rPr>
          <w:sz w:val="22"/>
          <w:szCs w:val="22"/>
        </w:rPr>
        <w:t xml:space="preserve"> on or before </w:t>
      </w:r>
      <w:r w:rsidR="00E33A81">
        <w:rPr>
          <w:sz w:val="22"/>
          <w:szCs w:val="22"/>
        </w:rPr>
        <w:t>June 30, 20</w:t>
      </w:r>
      <w:r w:rsidR="008C5B4D">
        <w:rPr>
          <w:sz w:val="22"/>
          <w:szCs w:val="22"/>
        </w:rPr>
        <w:t xml:space="preserve">26) </w:t>
      </w:r>
      <w:r w:rsidR="008C5B4D" w:rsidRPr="00E33A81">
        <w:rPr>
          <w:i/>
          <w:iCs/>
          <w:sz w:val="22"/>
          <w:szCs w:val="22"/>
        </w:rPr>
        <w:t xml:space="preserve">Any course which finishes after </w:t>
      </w:r>
      <w:r w:rsidR="00E33A81" w:rsidRPr="00E33A81">
        <w:rPr>
          <w:i/>
          <w:iCs/>
          <w:sz w:val="22"/>
          <w:szCs w:val="22"/>
        </w:rPr>
        <w:t xml:space="preserve">this date </w:t>
      </w:r>
      <w:r w:rsidR="008C5B4D" w:rsidRPr="00E33A81">
        <w:rPr>
          <w:i/>
          <w:iCs/>
          <w:sz w:val="22"/>
          <w:szCs w:val="22"/>
        </w:rPr>
        <w:t>will be reviewed in the following school year reimbursement period.</w:t>
      </w:r>
    </w:p>
    <w:p w14:paraId="2B6EFA9E" w14:textId="77777777" w:rsidR="001C3288" w:rsidRDefault="001C3288">
      <w:pPr>
        <w:rPr>
          <w:sz w:val="16"/>
          <w:szCs w:val="16"/>
        </w:rPr>
      </w:pPr>
      <w:bookmarkStart w:id="3" w:name="_heading=h.gjdgxs" w:colFirst="0" w:colLast="0"/>
      <w:bookmarkEnd w:id="2"/>
      <w:bookmarkEnd w:id="3"/>
    </w:p>
    <w:p w14:paraId="5B914FF2" w14:textId="66B13DA4" w:rsidR="001C3288" w:rsidRDefault="00ED1396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College/University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Course #</w:t>
      </w:r>
      <w:r>
        <w:rPr>
          <w:b/>
          <w:sz w:val="22"/>
          <w:szCs w:val="22"/>
        </w:rPr>
        <w:tab/>
        <w:t xml:space="preserve">    Course Title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4243E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>Tuition $</w:t>
      </w:r>
    </w:p>
    <w:p w14:paraId="70B4DADE" w14:textId="77777777" w:rsidR="001C3288" w:rsidRDefault="001C3288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653D5C53" w14:textId="77777777" w:rsidR="001C3288" w:rsidRDefault="001C3288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7E0BC8B8" w14:textId="77777777" w:rsidR="001C3288" w:rsidRDefault="001C3288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61A85FF8" w14:textId="77777777" w:rsidR="001C3288" w:rsidRDefault="001C3288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45EF6750" w14:textId="3FB3F9FF" w:rsidR="001C3288" w:rsidRDefault="001C3288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single" w:sz="4" w:space="1" w:color="000000"/>
        </w:pBdr>
        <w:rPr>
          <w:b/>
          <w:sz w:val="22"/>
          <w:szCs w:val="22"/>
        </w:rPr>
      </w:pPr>
    </w:p>
    <w:p w14:paraId="0C5B4FC4" w14:textId="77777777" w:rsidR="001C3288" w:rsidRDefault="001C3288">
      <w:pPr>
        <w:rPr>
          <w:b/>
          <w:sz w:val="10"/>
          <w:szCs w:val="10"/>
        </w:rPr>
      </w:pPr>
    </w:p>
    <w:p w14:paraId="260FD4AB" w14:textId="541DF1E2" w:rsidR="001C3288" w:rsidRDefault="00ED13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Cost for courses to be considered for </w:t>
      </w:r>
      <w:r w:rsidR="00C4243E">
        <w:rPr>
          <w:b/>
          <w:sz w:val="22"/>
          <w:szCs w:val="22"/>
        </w:rPr>
        <w:t>Reimbursement: _</w:t>
      </w:r>
      <w:r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ab/>
      </w:r>
    </w:p>
    <w:p w14:paraId="485E5C04" w14:textId="77777777" w:rsidR="001C3288" w:rsidRDefault="001C3288">
      <w:pPr>
        <w:rPr>
          <w:b/>
          <w:sz w:val="22"/>
          <w:szCs w:val="22"/>
        </w:rPr>
      </w:pPr>
    </w:p>
    <w:tbl>
      <w:tblPr>
        <w:tblStyle w:val="a"/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170"/>
        <w:gridCol w:w="3780"/>
        <w:gridCol w:w="1260"/>
      </w:tblGrid>
      <w:tr w:rsidR="001C3288" w14:paraId="00D26E6D" w14:textId="77777777">
        <w:trPr>
          <w:cantSplit/>
          <w:trHeight w:val="602"/>
        </w:trPr>
        <w:tc>
          <w:tcPr>
            <w:tcW w:w="4230" w:type="dxa"/>
          </w:tcPr>
          <w:p w14:paraId="66FCF29F" w14:textId="77777777" w:rsidR="001C3288" w:rsidRDefault="00ED1396">
            <w:pPr>
              <w:tabs>
                <w:tab w:val="left" w:pos="85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Employee Signature</w:t>
            </w:r>
          </w:p>
          <w:p w14:paraId="10F4B08E" w14:textId="77777777" w:rsidR="001C3288" w:rsidRDefault="001C3288">
            <w:pPr>
              <w:tabs>
                <w:tab w:val="left" w:pos="8550"/>
              </w:tabs>
              <w:rPr>
                <w:sz w:val="22"/>
                <w:szCs w:val="22"/>
              </w:rPr>
            </w:pPr>
          </w:p>
          <w:p w14:paraId="1625F58E" w14:textId="77777777" w:rsidR="001C3288" w:rsidRDefault="001C3288">
            <w:pPr>
              <w:tabs>
                <w:tab w:val="left" w:pos="855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94A0461" w14:textId="77777777" w:rsidR="001C3288" w:rsidRDefault="00ED1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3780" w:type="dxa"/>
          </w:tcPr>
          <w:p w14:paraId="3796D521" w14:textId="77777777" w:rsidR="001C3288" w:rsidRDefault="00ED1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Director of Human Resources</w:t>
            </w:r>
          </w:p>
        </w:tc>
        <w:tc>
          <w:tcPr>
            <w:tcW w:w="1260" w:type="dxa"/>
          </w:tcPr>
          <w:p w14:paraId="307B2F4D" w14:textId="77777777" w:rsidR="001C3288" w:rsidRDefault="00ED1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</w:tr>
    </w:tbl>
    <w:p w14:paraId="6E19C80F" w14:textId="77777777" w:rsidR="00E33A81" w:rsidRDefault="00E33A81">
      <w:pPr>
        <w:rPr>
          <w:b/>
          <w:sz w:val="22"/>
          <w:szCs w:val="22"/>
        </w:rPr>
      </w:pPr>
    </w:p>
    <w:p w14:paraId="23E2E9B9" w14:textId="34605140" w:rsidR="001C3288" w:rsidRDefault="00ED1396">
      <w:pPr>
        <w:rPr>
          <w:b/>
          <w:sz w:val="22"/>
          <w:szCs w:val="22"/>
        </w:rPr>
      </w:pPr>
      <w:r>
        <w:rPr>
          <w:b/>
          <w:sz w:val="22"/>
          <w:szCs w:val="22"/>
        </w:rPr>
        <w:t>TO BE COMPLETED BY HR OFFICE ONLY</w:t>
      </w:r>
      <w:r w:rsidR="00C4243E">
        <w:rPr>
          <w:b/>
          <w:sz w:val="22"/>
          <w:szCs w:val="22"/>
        </w:rPr>
        <w:t>:</w:t>
      </w:r>
    </w:p>
    <w:p w14:paraId="532D126F" w14:textId="77777777" w:rsidR="001C3288" w:rsidRDefault="001C3288">
      <w:pPr>
        <w:rPr>
          <w:b/>
          <w:sz w:val="22"/>
          <w:szCs w:val="22"/>
        </w:rPr>
      </w:pPr>
    </w:p>
    <w:p w14:paraId="03290275" w14:textId="38969AD7" w:rsidR="001C3288" w:rsidRDefault="00ED1396">
      <w:pPr>
        <w:rPr>
          <w:b/>
          <w:sz w:val="20"/>
        </w:rPr>
      </w:pPr>
      <w:r>
        <w:rPr>
          <w:b/>
          <w:sz w:val="22"/>
          <w:szCs w:val="22"/>
        </w:rPr>
        <w:t xml:space="preserve">Total of Amount of </w:t>
      </w:r>
      <w:proofErr w:type="gramStart"/>
      <w:r>
        <w:rPr>
          <w:b/>
          <w:sz w:val="22"/>
          <w:szCs w:val="22"/>
        </w:rPr>
        <w:t>Reimbursement:_</w:t>
      </w:r>
      <w:proofErr w:type="gramEnd"/>
      <w:r>
        <w:rPr>
          <w:b/>
          <w:sz w:val="22"/>
          <w:szCs w:val="22"/>
        </w:rPr>
        <w:t>_____________________________________</w:t>
      </w:r>
      <w:r>
        <w:rPr>
          <w:b/>
          <w:sz w:val="20"/>
        </w:rPr>
        <w:t xml:space="preserve"> </w:t>
      </w:r>
    </w:p>
    <w:sectPr w:rsidR="001C328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88"/>
    <w:rsid w:val="000A2359"/>
    <w:rsid w:val="00145A9A"/>
    <w:rsid w:val="001C3288"/>
    <w:rsid w:val="00467D13"/>
    <w:rsid w:val="005F018A"/>
    <w:rsid w:val="0079325C"/>
    <w:rsid w:val="00814578"/>
    <w:rsid w:val="008C5B4D"/>
    <w:rsid w:val="00BC1992"/>
    <w:rsid w:val="00C4243E"/>
    <w:rsid w:val="00E33A81"/>
    <w:rsid w:val="00ED1396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E86A"/>
  <w15:docId w15:val="{06584B95-7B7E-497C-B47C-2C096FCB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3E"/>
    <w:rPr>
      <w:rFonts w:eastAsia="Calibri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23E"/>
    <w:pPr>
      <w:keepNext/>
      <w:outlineLvl w:val="0"/>
    </w:pPr>
    <w:rPr>
      <w:b/>
      <w:bCs/>
      <w:color w:val="FF0000"/>
      <w:sz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A623E"/>
    <w:rPr>
      <w:rFonts w:ascii="Times New Roman" w:eastAsia="Calibri" w:hAnsi="Times New Roman" w:cs="Times New Roman"/>
      <w:b/>
      <w:bCs/>
      <w:color w:val="FF0000"/>
      <w:sz w:val="18"/>
      <w:szCs w:val="20"/>
    </w:rPr>
  </w:style>
  <w:style w:type="table" w:styleId="TableGrid">
    <w:name w:val="Table Grid"/>
    <w:basedOn w:val="TableNormal"/>
    <w:uiPriority w:val="39"/>
    <w:rsid w:val="003A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23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43A36"/>
    <w:rPr>
      <w:b/>
      <w:bCs/>
      <w:color w:val="FF0000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AxgUEc4Dstn2+U0aVM0NVhssQ==">CgMxLjAyCGguZ2pkZ3hzOAByITFFVi1BR25jVGplUnJuRWRLOU82S3RlbUxmaUJyaExTYg==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Wellesley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Kirk, Danielle</cp:lastModifiedBy>
  <cp:revision>2</cp:revision>
  <cp:lastPrinted>2026-05-18T16:45:00Z</cp:lastPrinted>
  <dcterms:created xsi:type="dcterms:W3CDTF">2026-05-19T12:34:00Z</dcterms:created>
  <dcterms:modified xsi:type="dcterms:W3CDTF">2026-05-19T12:34:00Z</dcterms:modified>
</cp:coreProperties>
</file>